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44"/>
          <w:szCs w:val="44"/>
        </w:rPr>
        <w:t>河北农业大学学生转专业审批表</w:t>
      </w:r>
    </w:p>
    <w:tbl>
      <w:tblPr>
        <w:tblStyle w:val="2"/>
        <w:tblpPr w:leftFromText="180" w:rightFromText="180" w:vertAnchor="text" w:horzAnchor="page" w:tblpX="1380" w:tblpY="368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62"/>
        <w:gridCol w:w="1980"/>
        <w:gridCol w:w="1067"/>
        <w:gridCol w:w="450"/>
        <w:gridCol w:w="160"/>
        <w:gridCol w:w="1870"/>
        <w:gridCol w:w="137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姓</w:t>
            </w:r>
            <w:r>
              <w:rPr>
                <w:rFonts w:ascii="宋体"/>
                <w:bCs/>
              </w:rPr>
              <w:t xml:space="preserve">  </w:t>
            </w:r>
            <w:r>
              <w:rPr>
                <w:rFonts w:hint="eastAsia" w:ascii="宋体"/>
                <w:bCs/>
              </w:rPr>
              <w:t>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性   别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入学时间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  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身份证号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转出学院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15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专业、班级</w:t>
            </w:r>
          </w:p>
        </w:tc>
        <w:tc>
          <w:tcPr>
            <w:tcW w:w="20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    制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转入学院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15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专业、班级</w:t>
            </w:r>
          </w:p>
        </w:tc>
        <w:tc>
          <w:tcPr>
            <w:tcW w:w="20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    制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7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转专业原因：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□1.学校统一组织转专业（□优秀学生转专业、□降级转专业）；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□2.学生在学习期间因患有某种疾病或有生理缺陷，经学校指定医院诊断，不能在原专业学习但尚能在本校其他专业学习的；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□3.学生确有某种特殊困难或非本人原因，不转专业无法继续学习的；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□4.退伍复学；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□5.其他原因。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注：因3、5项申请转专业的学生，除填写本表和提供相关证明外，还应提交较详细的申请书。                  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                  </w:t>
            </w:r>
          </w:p>
          <w:p>
            <w:pPr>
              <w:spacing w:line="360" w:lineRule="auto"/>
              <w:ind w:firstLine="5670" w:firstLineChars="2700"/>
              <w:rPr>
                <w:rFonts w:ascii="宋体" w:hAnsi="宋体"/>
                <w:bCs/>
                <w:u w:val="single"/>
              </w:rPr>
            </w:pPr>
            <w:r>
              <w:rPr>
                <w:rFonts w:hint="eastAsia" w:ascii="宋体" w:hAnsi="宋体"/>
                <w:bCs/>
              </w:rPr>
              <w:t>申请人签名：</w:t>
            </w:r>
          </w:p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转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见</w:t>
            </w:r>
          </w:p>
        </w:tc>
        <w:tc>
          <w:tcPr>
            <w:tcW w:w="3609" w:type="dxa"/>
            <w:gridSpan w:val="3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ind w:firstLine="1050" w:firstLineChars="5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签名（学院公章）：  </w:t>
            </w:r>
          </w:p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年      月      日</w:t>
            </w:r>
          </w:p>
        </w:tc>
        <w:tc>
          <w:tcPr>
            <w:tcW w:w="61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转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意见</w:t>
            </w:r>
          </w:p>
        </w:tc>
        <w:tc>
          <w:tcPr>
            <w:tcW w:w="4498" w:type="dxa"/>
            <w:gridSpan w:val="3"/>
          </w:tcPr>
          <w:p>
            <w:pPr>
              <w:spacing w:line="360" w:lineRule="auto"/>
              <w:ind w:left="420" w:leftChars="200" w:firstLine="3885" w:firstLineChars="18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</w:p>
          <w:p>
            <w:pPr>
              <w:spacing w:line="360" w:lineRule="auto"/>
              <w:ind w:left="630" w:leftChars="300" w:firstLine="3675" w:firstLineChars="17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ind w:firstLine="1470" w:firstLineChars="7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签名（学院公章）：  </w:t>
            </w:r>
          </w:p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务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处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见</w:t>
            </w:r>
          </w:p>
        </w:tc>
        <w:tc>
          <w:tcPr>
            <w:tcW w:w="8717" w:type="dxa"/>
            <w:gridSpan w:val="8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ind w:firstLine="4305" w:firstLineChars="20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签名（部门公章）：  </w:t>
            </w:r>
          </w:p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717" w:type="dxa"/>
            <w:gridSpan w:val="8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</w:tr>
    </w:tbl>
    <w:p>
      <w:pPr>
        <w:spacing w:line="360" w:lineRule="auto"/>
        <w:rPr>
          <w:b/>
          <w:sz w:val="44"/>
          <w:szCs w:val="44"/>
        </w:rPr>
      </w:pPr>
      <w:r>
        <w:rPr>
          <w:rFonts w:hint="eastAsia" w:ascii="宋体" w:hAnsi="宋体"/>
          <w:bCs/>
        </w:rPr>
        <w:t>注：本表由转入学院收齐后，统一到教务处加盖公章后存入学生档案。</w:t>
      </w:r>
    </w:p>
    <w:p>
      <w:bookmarkStart w:id="0" w:name="_GoBack"/>
      <w:bookmarkEnd w:id="0"/>
    </w:p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2022-01-05T02:50:38Z</dcterms:created>
  <dc:creator>AblefirstOvO</dc:creator>
  <cp:lastModifiedBy>WPS_1601474641</cp:lastModifiedBy>
  <dcterms:modified xsi:type="dcterms:W3CDTF">2022-01-05T02:50:59Z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E311D5A85D57421A930C5ED7173515D6</vt:lpwstr>
  </property>
</Properties>
</file>